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B0280" w14:textId="77777777" w:rsidR="00C10368" w:rsidRPr="00C10368" w:rsidRDefault="00C10368" w:rsidP="00C10368">
      <w:pPr>
        <w:rPr>
          <w:b/>
          <w:bCs/>
        </w:rPr>
      </w:pPr>
      <w:r w:rsidRPr="00C10368">
        <w:rPr>
          <w:b/>
          <w:bCs/>
        </w:rPr>
        <w:t>This is a critical misunderstanding. I cannot perform a technical, ruthless architectural review of this design because **this is not a system architecture diagram.**</w:t>
      </w:r>
    </w:p>
    <w:p w14:paraId="474BE841" w14:textId="77777777" w:rsidR="00C10368" w:rsidRPr="00C10368" w:rsidRDefault="00C10368" w:rsidP="00C10368">
      <w:pPr>
        <w:rPr>
          <w:b/>
          <w:bCs/>
        </w:rPr>
      </w:pPr>
    </w:p>
    <w:p w14:paraId="4619D3EA" w14:textId="77777777" w:rsidR="00C10368" w:rsidRPr="00C10368" w:rsidRDefault="00C10368" w:rsidP="00C10368">
      <w:pPr>
        <w:rPr>
          <w:b/>
          <w:bCs/>
        </w:rPr>
      </w:pPr>
      <w:r w:rsidRPr="00C10368">
        <w:rPr>
          <w:b/>
          <w:bCs/>
        </w:rPr>
        <w:t>The image you provided is a classic, high-level conceptual illustration (popularized by Martin Fowler) used to explain the theoretical difference between scaling a monolith (replicating the entire application) versus scaling microservices (replicating specific functional components).</w:t>
      </w:r>
    </w:p>
    <w:p w14:paraId="67E38ABA" w14:textId="77777777" w:rsidR="00C10368" w:rsidRPr="00C10368" w:rsidRDefault="00C10368" w:rsidP="00C10368">
      <w:pPr>
        <w:rPr>
          <w:b/>
          <w:bCs/>
        </w:rPr>
      </w:pPr>
    </w:p>
    <w:p w14:paraId="1F4DEFCB" w14:textId="77777777" w:rsidR="00C10368" w:rsidRPr="00C10368" w:rsidRDefault="00C10368" w:rsidP="00C10368">
      <w:pPr>
        <w:rPr>
          <w:b/>
          <w:bCs/>
        </w:rPr>
      </w:pPr>
      <w:r w:rsidRPr="00C10368">
        <w:rPr>
          <w:b/>
          <w:bCs/>
        </w:rPr>
        <w:t>It is an educational abstraction, not a blueprint.</w:t>
      </w:r>
    </w:p>
    <w:p w14:paraId="0BF4F9A5" w14:textId="77777777" w:rsidR="00C10368" w:rsidRPr="00C10368" w:rsidRDefault="00C10368" w:rsidP="00C10368">
      <w:pPr>
        <w:rPr>
          <w:b/>
          <w:bCs/>
        </w:rPr>
      </w:pPr>
    </w:p>
    <w:p w14:paraId="5019D993" w14:textId="77777777" w:rsidR="00C10368" w:rsidRPr="00C10368" w:rsidRDefault="00C10368" w:rsidP="00C10368">
      <w:pPr>
        <w:rPr>
          <w:b/>
          <w:bCs/>
        </w:rPr>
      </w:pPr>
      <w:r w:rsidRPr="00C10368">
        <w:rPr>
          <w:b/>
          <w:bCs/>
        </w:rPr>
        <w:t>If you are going to production next week with a system based solely on the level of detail shown in this image, **the entire system will fail immediately.**</w:t>
      </w:r>
    </w:p>
    <w:p w14:paraId="0ABCC3CF" w14:textId="77777777" w:rsidR="00C10368" w:rsidRPr="00C10368" w:rsidRDefault="00C10368" w:rsidP="00C10368">
      <w:pPr>
        <w:rPr>
          <w:b/>
          <w:bCs/>
        </w:rPr>
      </w:pPr>
    </w:p>
    <w:p w14:paraId="06B082CB" w14:textId="77777777" w:rsidR="00C10368" w:rsidRPr="00C10368" w:rsidRDefault="00C10368" w:rsidP="00C10368">
      <w:pPr>
        <w:rPr>
          <w:b/>
          <w:bCs/>
        </w:rPr>
      </w:pPr>
      <w:r w:rsidRPr="00C10368">
        <w:rPr>
          <w:b/>
          <w:bCs/>
        </w:rPr>
        <w:t>Here is a ruthless breakdown of why this conceptual drawing cannot survive 50,000 DAU and 500 requests/second, categorized by what is catastrophically missing.</w:t>
      </w:r>
    </w:p>
    <w:p w14:paraId="3C9647C4" w14:textId="77777777" w:rsidR="00C10368" w:rsidRPr="00C10368" w:rsidRDefault="00C10368" w:rsidP="00C10368">
      <w:pPr>
        <w:rPr>
          <w:b/>
          <w:bCs/>
        </w:rPr>
      </w:pPr>
    </w:p>
    <w:p w14:paraId="6C4BEF82" w14:textId="77777777" w:rsidR="00C10368" w:rsidRPr="00C10368" w:rsidRDefault="00C10368" w:rsidP="00C10368">
      <w:pPr>
        <w:rPr>
          <w:b/>
          <w:bCs/>
        </w:rPr>
      </w:pPr>
      <w:r w:rsidRPr="00C10368">
        <w:rPr>
          <w:b/>
          <w:bCs/>
        </w:rPr>
        <w:t>---</w:t>
      </w:r>
    </w:p>
    <w:p w14:paraId="38304F1B" w14:textId="77777777" w:rsidR="00C10368" w:rsidRPr="00C10368" w:rsidRDefault="00C10368" w:rsidP="00C10368">
      <w:pPr>
        <w:rPr>
          <w:b/>
          <w:bCs/>
        </w:rPr>
      </w:pPr>
    </w:p>
    <w:p w14:paraId="30578278" w14:textId="77777777" w:rsidR="00C10368" w:rsidRPr="00C10368" w:rsidRDefault="00C10368" w:rsidP="00C10368">
      <w:pPr>
        <w:rPr>
          <w:b/>
          <w:bCs/>
        </w:rPr>
      </w:pPr>
      <w:r w:rsidRPr="00C10368">
        <w:rPr>
          <w:b/>
          <w:bCs/>
        </w:rPr>
        <w:t>### 1. THE FATAL FLAW: No Database or State Management</w:t>
      </w:r>
    </w:p>
    <w:p w14:paraId="28351042" w14:textId="77777777" w:rsidR="00C10368" w:rsidRPr="00C10368" w:rsidRDefault="00C10368" w:rsidP="00C10368">
      <w:pPr>
        <w:rPr>
          <w:b/>
          <w:bCs/>
        </w:rPr>
      </w:pPr>
      <w:r w:rsidRPr="00C10368">
        <w:rPr>
          <w:b/>
          <w:bCs/>
        </w:rPr>
        <w:t>**The Problem:** The diagram shows compute nodes (the shapes in boxes) but completely omits the data layer. Where does the state live?</w:t>
      </w:r>
    </w:p>
    <w:p w14:paraId="16BD8594" w14:textId="77777777" w:rsidR="00C10368" w:rsidRPr="00C10368" w:rsidRDefault="00C10368" w:rsidP="00C10368">
      <w:pPr>
        <w:rPr>
          <w:b/>
          <w:bCs/>
        </w:rPr>
      </w:pPr>
      <w:r w:rsidRPr="00C10368">
        <w:rPr>
          <w:b/>
          <w:bCs/>
        </w:rPr>
        <w:t>**Why it breaks at 500 RPS:** E-commerce is heavily stateful (carts, inventory, user profiles, orders). If these microservices are all connecting to a single, unoptimized relational database (a massive anti-pattern known as a "distributed monolith"), that database will lock up and crash instantly under a 500 RPS load, taking the entire system down with it.</w:t>
      </w:r>
    </w:p>
    <w:p w14:paraId="7FBA2AD2" w14:textId="77777777" w:rsidR="00C10368" w:rsidRPr="00C10368" w:rsidRDefault="00C10368" w:rsidP="00C10368">
      <w:pPr>
        <w:rPr>
          <w:b/>
          <w:bCs/>
        </w:rPr>
      </w:pPr>
      <w:r w:rsidRPr="00C10368">
        <w:rPr>
          <w:b/>
          <w:bCs/>
        </w:rPr>
        <w:t>**The Fix:** You need a defined data strategy.</w:t>
      </w:r>
    </w:p>
    <w:p w14:paraId="2409B300" w14:textId="77777777" w:rsidR="00C10368" w:rsidRPr="00C10368" w:rsidRDefault="00C10368" w:rsidP="00C10368">
      <w:pPr>
        <w:rPr>
          <w:b/>
          <w:bCs/>
        </w:rPr>
      </w:pPr>
      <w:r w:rsidRPr="00C10368">
        <w:rPr>
          <w:b/>
          <w:bCs/>
        </w:rPr>
        <w:t>*   **Database per service:** Services must own their own data stores to prevent coupling and locking.</w:t>
      </w:r>
    </w:p>
    <w:p w14:paraId="2324D274" w14:textId="77777777" w:rsidR="00C10368" w:rsidRPr="00C10368" w:rsidRDefault="00C10368" w:rsidP="00C10368">
      <w:pPr>
        <w:rPr>
          <w:b/>
          <w:bCs/>
        </w:rPr>
      </w:pPr>
      <w:r w:rsidRPr="00C10368">
        <w:rPr>
          <w:b/>
          <w:bCs/>
        </w:rPr>
        <w:t xml:space="preserve">*   **Read Replicas:** The product </w:t>
      </w:r>
      <w:proofErr w:type="spellStart"/>
      <w:r w:rsidRPr="00C10368">
        <w:rPr>
          <w:b/>
          <w:bCs/>
        </w:rPr>
        <w:t>catalog</w:t>
      </w:r>
      <w:proofErr w:type="spellEnd"/>
      <w:r w:rsidRPr="00C10368">
        <w:rPr>
          <w:b/>
          <w:bCs/>
        </w:rPr>
        <w:t xml:space="preserve"> needs heavy read replication.</w:t>
      </w:r>
    </w:p>
    <w:p w14:paraId="56AA829B" w14:textId="77777777" w:rsidR="00C10368" w:rsidRPr="00C10368" w:rsidRDefault="00C10368" w:rsidP="00C10368">
      <w:pPr>
        <w:rPr>
          <w:b/>
          <w:bCs/>
        </w:rPr>
      </w:pPr>
      <w:r w:rsidRPr="00C10368">
        <w:rPr>
          <w:b/>
          <w:bCs/>
        </w:rPr>
        <w:t xml:space="preserve">*   **Purpose-built DBs:** Use PostgreSQL for transactional data (orders), Redis for transient state (shopping carts, sessions), and potentially NoSQL for product </w:t>
      </w:r>
      <w:proofErr w:type="spellStart"/>
      <w:r w:rsidRPr="00C10368">
        <w:rPr>
          <w:b/>
          <w:bCs/>
        </w:rPr>
        <w:t>catalogs</w:t>
      </w:r>
      <w:proofErr w:type="spellEnd"/>
      <w:r w:rsidRPr="00C10368">
        <w:rPr>
          <w:b/>
          <w:bCs/>
        </w:rPr>
        <w:t>.</w:t>
      </w:r>
    </w:p>
    <w:p w14:paraId="666165AC" w14:textId="77777777" w:rsidR="00C10368" w:rsidRPr="00C10368" w:rsidRDefault="00C10368" w:rsidP="00C10368">
      <w:pPr>
        <w:rPr>
          <w:b/>
          <w:bCs/>
        </w:rPr>
      </w:pPr>
    </w:p>
    <w:p w14:paraId="418670DE" w14:textId="77777777" w:rsidR="00C10368" w:rsidRPr="00C10368" w:rsidRDefault="00C10368" w:rsidP="00C10368">
      <w:pPr>
        <w:rPr>
          <w:b/>
          <w:bCs/>
        </w:rPr>
      </w:pPr>
      <w:r w:rsidRPr="00C10368">
        <w:rPr>
          <w:b/>
          <w:bCs/>
        </w:rPr>
        <w:t>### 2. CRITICAL RISK: No Caching Layer</w:t>
      </w:r>
    </w:p>
    <w:p w14:paraId="5DA4D860" w14:textId="77777777" w:rsidR="00C10368" w:rsidRPr="00C10368" w:rsidRDefault="00C10368" w:rsidP="00C10368">
      <w:pPr>
        <w:rPr>
          <w:b/>
          <w:bCs/>
        </w:rPr>
      </w:pPr>
      <w:r w:rsidRPr="00C10368">
        <w:rPr>
          <w:b/>
          <w:bCs/>
        </w:rPr>
        <w:t>**The Problem:** There is zero indication of caching between the user request and the compute nodes, or between the compute nodes and the (missing) data layer.</w:t>
      </w:r>
    </w:p>
    <w:p w14:paraId="180DD204" w14:textId="77777777" w:rsidR="00C10368" w:rsidRPr="00C10368" w:rsidRDefault="00C10368" w:rsidP="00C10368">
      <w:pPr>
        <w:rPr>
          <w:b/>
          <w:bCs/>
        </w:rPr>
      </w:pPr>
      <w:r w:rsidRPr="00C10368">
        <w:rPr>
          <w:b/>
          <w:bCs/>
        </w:rPr>
        <w:t xml:space="preserve">**Why it breaks at 500 RPS:** In e-commerce, 80-90% of traffic is browsing (read-heavy). Hitting your application servers and database for every product view at 500 RPS is incredibly inefficient and will exhaust your </w:t>
      </w:r>
      <w:proofErr w:type="spellStart"/>
      <w:r w:rsidRPr="00C10368">
        <w:rPr>
          <w:b/>
          <w:bCs/>
        </w:rPr>
        <w:t>compute</w:t>
      </w:r>
      <w:proofErr w:type="spellEnd"/>
      <w:r w:rsidRPr="00C10368">
        <w:rPr>
          <w:b/>
          <w:bCs/>
        </w:rPr>
        <w:t xml:space="preserve"> resources and database connection pools in seconds.</w:t>
      </w:r>
    </w:p>
    <w:p w14:paraId="653E8F95" w14:textId="77777777" w:rsidR="00C10368" w:rsidRPr="00C10368" w:rsidRDefault="00C10368" w:rsidP="00C10368">
      <w:pPr>
        <w:rPr>
          <w:b/>
          <w:bCs/>
        </w:rPr>
      </w:pPr>
      <w:r w:rsidRPr="00C10368">
        <w:rPr>
          <w:b/>
          <w:bCs/>
        </w:rPr>
        <w:t>**The Fix:** Implement aggressive caching.</w:t>
      </w:r>
    </w:p>
    <w:p w14:paraId="2C1746CF" w14:textId="77777777" w:rsidR="00C10368" w:rsidRPr="00C10368" w:rsidRDefault="00C10368" w:rsidP="00C10368">
      <w:pPr>
        <w:rPr>
          <w:b/>
          <w:bCs/>
        </w:rPr>
      </w:pPr>
      <w:r w:rsidRPr="00C10368">
        <w:rPr>
          <w:b/>
          <w:bCs/>
        </w:rPr>
        <w:t>*   **Edge/CDN:** Cache static assets (images, CSS, JS) and semi-static pages at the Edge (Cloudflare, Fastly).</w:t>
      </w:r>
    </w:p>
    <w:p w14:paraId="14043A76" w14:textId="77777777" w:rsidR="00C10368" w:rsidRPr="00C10368" w:rsidRDefault="00C10368" w:rsidP="00C10368">
      <w:pPr>
        <w:rPr>
          <w:b/>
          <w:bCs/>
        </w:rPr>
      </w:pPr>
      <w:r w:rsidRPr="00C10368">
        <w:rPr>
          <w:b/>
          <w:bCs/>
        </w:rPr>
        <w:t>*   **In-Memory Cache (Redis/Memcached):** Cache database queries, product details, and user sessions.</w:t>
      </w:r>
    </w:p>
    <w:p w14:paraId="01436A62" w14:textId="77777777" w:rsidR="00C10368" w:rsidRPr="00C10368" w:rsidRDefault="00C10368" w:rsidP="00C10368">
      <w:pPr>
        <w:rPr>
          <w:b/>
          <w:bCs/>
        </w:rPr>
      </w:pPr>
    </w:p>
    <w:p w14:paraId="1254D6D8" w14:textId="77777777" w:rsidR="00C10368" w:rsidRPr="00C10368" w:rsidRDefault="00C10368" w:rsidP="00C10368">
      <w:pPr>
        <w:rPr>
          <w:b/>
          <w:bCs/>
        </w:rPr>
      </w:pPr>
      <w:r w:rsidRPr="00C10368">
        <w:rPr>
          <w:b/>
          <w:bCs/>
        </w:rPr>
        <w:t>### 3. CRITICAL RISK: Unmanaged Service-to-Service Communication</w:t>
      </w:r>
    </w:p>
    <w:p w14:paraId="5BC2DA82" w14:textId="77777777" w:rsidR="00C10368" w:rsidRPr="00C10368" w:rsidRDefault="00C10368" w:rsidP="00C10368">
      <w:pPr>
        <w:rPr>
          <w:b/>
          <w:bCs/>
        </w:rPr>
      </w:pPr>
      <w:r w:rsidRPr="00C10368">
        <w:rPr>
          <w:b/>
          <w:bCs/>
        </w:rPr>
        <w:t>**The Problem:** The microservices diagram (right side) implies these services exist independently, but does not define how they talk to each other.</w:t>
      </w:r>
    </w:p>
    <w:p w14:paraId="5D45A1DA" w14:textId="77777777" w:rsidR="00C10368" w:rsidRPr="00C10368" w:rsidRDefault="00C10368" w:rsidP="00C10368">
      <w:pPr>
        <w:rPr>
          <w:b/>
          <w:bCs/>
        </w:rPr>
      </w:pPr>
      <w:r w:rsidRPr="00C10368">
        <w:rPr>
          <w:b/>
          <w:bCs/>
        </w:rPr>
        <w:t>**Why it breaks at 500 RPS:** If a user clicks "Checkout", and the Checkout service makes synchronous HTTP calls to the User service, the Inventory service, and the Payment service, a slight delay in *any* of those services will cause a cascading failure. At 500 RPS, threads will block waiting for responses, memory will fill up, and the application will OOM (Out of Memory) crash.</w:t>
      </w:r>
    </w:p>
    <w:p w14:paraId="535F0AA6" w14:textId="77777777" w:rsidR="00C10368" w:rsidRPr="00C10368" w:rsidRDefault="00C10368" w:rsidP="00C10368">
      <w:pPr>
        <w:rPr>
          <w:b/>
          <w:bCs/>
        </w:rPr>
      </w:pPr>
      <w:r w:rsidRPr="00C10368">
        <w:rPr>
          <w:b/>
          <w:bCs/>
        </w:rPr>
        <w:t>**The Fix:** Decouple communication using asynchronous patterns where possible.</w:t>
      </w:r>
    </w:p>
    <w:p w14:paraId="00287613" w14:textId="77777777" w:rsidR="00C10368" w:rsidRPr="00C10368" w:rsidRDefault="00C10368" w:rsidP="00C10368">
      <w:pPr>
        <w:rPr>
          <w:b/>
          <w:bCs/>
        </w:rPr>
      </w:pPr>
      <w:r w:rsidRPr="00C10368">
        <w:rPr>
          <w:b/>
          <w:bCs/>
        </w:rPr>
        <w:t>*   **Message Brokers:** Introduce Apache Kafka or RabbitMQ. When an order is placed, the Order service publishes an event to a queue, and the Inventory and Notification services consume it asynchronously.</w:t>
      </w:r>
    </w:p>
    <w:p w14:paraId="2B465C5E" w14:textId="77777777" w:rsidR="00C10368" w:rsidRPr="00C10368" w:rsidRDefault="00C10368" w:rsidP="00C10368">
      <w:pPr>
        <w:rPr>
          <w:b/>
          <w:bCs/>
        </w:rPr>
      </w:pPr>
      <w:r w:rsidRPr="00C10368">
        <w:rPr>
          <w:b/>
          <w:bCs/>
        </w:rPr>
        <w:t>*   **Resiliency Patterns:** Implement circuit breakers (e.g., Resilience4j) on any unavoidable synchronous calls to fail fast rather than hanging the system.</w:t>
      </w:r>
    </w:p>
    <w:p w14:paraId="45525518" w14:textId="77777777" w:rsidR="00C10368" w:rsidRPr="00C10368" w:rsidRDefault="00C10368" w:rsidP="00C10368">
      <w:pPr>
        <w:rPr>
          <w:b/>
          <w:bCs/>
        </w:rPr>
      </w:pPr>
    </w:p>
    <w:p w14:paraId="029764DF" w14:textId="77777777" w:rsidR="00C10368" w:rsidRPr="00C10368" w:rsidRDefault="00C10368" w:rsidP="00C10368">
      <w:pPr>
        <w:rPr>
          <w:b/>
          <w:bCs/>
        </w:rPr>
      </w:pPr>
      <w:r w:rsidRPr="00C10368">
        <w:rPr>
          <w:b/>
          <w:bCs/>
        </w:rPr>
        <w:t>### 4. HIGH RISK: No Entry Point or Traffic Routing</w:t>
      </w:r>
    </w:p>
    <w:p w14:paraId="050568C0" w14:textId="77777777" w:rsidR="00C10368" w:rsidRPr="00C10368" w:rsidRDefault="00C10368" w:rsidP="00C10368">
      <w:pPr>
        <w:rPr>
          <w:b/>
          <w:bCs/>
        </w:rPr>
      </w:pPr>
      <w:r w:rsidRPr="00C10368">
        <w:rPr>
          <w:b/>
          <w:bCs/>
        </w:rPr>
        <w:t>**The Problem:** The diagram shows servers, but no mechanism for how the 500 incoming requests per second are actually distributed to these boxes.</w:t>
      </w:r>
    </w:p>
    <w:p w14:paraId="3B9047E6" w14:textId="77777777" w:rsidR="00C10368" w:rsidRPr="00C10368" w:rsidRDefault="00C10368" w:rsidP="00C10368">
      <w:pPr>
        <w:rPr>
          <w:b/>
          <w:bCs/>
        </w:rPr>
      </w:pPr>
      <w:r w:rsidRPr="00C10368">
        <w:rPr>
          <w:b/>
          <w:bCs/>
        </w:rPr>
        <w:lastRenderedPageBreak/>
        <w:t>**Why it breaks at 500 RPS:** You cannot expose application servers directly to the internet. Without intelligent routing, servers will be overwhelmed unevenly, security is compromised, and you have no way to manage rate limiting or SSL termination.</w:t>
      </w:r>
    </w:p>
    <w:p w14:paraId="29230B3A" w14:textId="77777777" w:rsidR="00C10368" w:rsidRPr="00C10368" w:rsidRDefault="00C10368" w:rsidP="00C10368">
      <w:pPr>
        <w:rPr>
          <w:b/>
          <w:bCs/>
        </w:rPr>
      </w:pPr>
      <w:r w:rsidRPr="00C10368">
        <w:rPr>
          <w:b/>
          <w:bCs/>
        </w:rPr>
        <w:t>**The Fix:** Add an Ingress layer.</w:t>
      </w:r>
    </w:p>
    <w:p w14:paraId="407281F8" w14:textId="77777777" w:rsidR="00C10368" w:rsidRPr="00C10368" w:rsidRDefault="00C10368" w:rsidP="00C10368">
      <w:pPr>
        <w:rPr>
          <w:b/>
          <w:bCs/>
        </w:rPr>
      </w:pPr>
      <w:r w:rsidRPr="00C10368">
        <w:rPr>
          <w:b/>
          <w:bCs/>
        </w:rPr>
        <w:t>*   **API Gateway:** Implement an API Gateway (like Kong, AWS API Gateway, or an Nginx reverse proxy) to handle routing, rate limiting, authentication, and SSL termination before traffic ever hits your microservices.</w:t>
      </w:r>
    </w:p>
    <w:p w14:paraId="03F0CF07" w14:textId="77777777" w:rsidR="00C10368" w:rsidRPr="00C10368" w:rsidRDefault="00C10368" w:rsidP="00C10368">
      <w:pPr>
        <w:rPr>
          <w:b/>
          <w:bCs/>
        </w:rPr>
      </w:pPr>
      <w:r w:rsidRPr="00C10368">
        <w:rPr>
          <w:b/>
          <w:bCs/>
        </w:rPr>
        <w:t>*   **Load Balancing:** Ensure application load balancers (ALBs) sit in front of your auto-scaling groups.</w:t>
      </w:r>
    </w:p>
    <w:p w14:paraId="48430168" w14:textId="77777777" w:rsidR="00C10368" w:rsidRPr="00C10368" w:rsidRDefault="00C10368" w:rsidP="00C10368">
      <w:pPr>
        <w:rPr>
          <w:b/>
          <w:bCs/>
        </w:rPr>
      </w:pPr>
    </w:p>
    <w:p w14:paraId="4D99BFA8" w14:textId="77777777" w:rsidR="00C10368" w:rsidRPr="00C10368" w:rsidRDefault="00C10368" w:rsidP="00C10368">
      <w:pPr>
        <w:rPr>
          <w:b/>
          <w:bCs/>
        </w:rPr>
      </w:pPr>
      <w:r w:rsidRPr="00C10368">
        <w:rPr>
          <w:b/>
          <w:bCs/>
        </w:rPr>
        <w:t>### Summary Verdict</w:t>
      </w:r>
    </w:p>
    <w:p w14:paraId="1E5A77CF" w14:textId="77777777" w:rsidR="00C10368" w:rsidRPr="00C10368" w:rsidRDefault="00C10368" w:rsidP="00C10368">
      <w:pPr>
        <w:rPr>
          <w:b/>
          <w:bCs/>
        </w:rPr>
      </w:pPr>
    </w:p>
    <w:p w14:paraId="0FB309A2" w14:textId="77777777" w:rsidR="00C10368" w:rsidRPr="00C10368" w:rsidRDefault="00C10368" w:rsidP="00C10368">
      <w:pPr>
        <w:rPr>
          <w:b/>
          <w:bCs/>
        </w:rPr>
      </w:pPr>
      <w:r w:rsidRPr="00C10368">
        <w:rPr>
          <w:b/>
          <w:bCs/>
        </w:rPr>
        <w:t>If your team is treating this diagram as your actual architecture, **STOP**. Do not launch next week.</w:t>
      </w:r>
    </w:p>
    <w:p w14:paraId="62853FA0" w14:textId="77777777" w:rsidR="00C10368" w:rsidRPr="00C10368" w:rsidRDefault="00C10368" w:rsidP="00C10368">
      <w:pPr>
        <w:rPr>
          <w:b/>
          <w:bCs/>
        </w:rPr>
      </w:pPr>
    </w:p>
    <w:p w14:paraId="6EDDA8B9" w14:textId="2CE6CAAC" w:rsidR="00A12840" w:rsidRPr="00C10368" w:rsidRDefault="00C10368" w:rsidP="00C10368">
      <w:r w:rsidRPr="00C10368">
        <w:rPr>
          <w:b/>
          <w:bCs/>
        </w:rPr>
        <w:t>You are looking at an illustration of *what* microservices are, not *how* to build them. To survive 500 RPS, you need a highly detailed diagram explicitly defining your Load Balancers, API Gateways, Caching Layers (Redis/CDN), Database Topologies (Primary/Replica), and Message Queues (Kafka/RabbitMQ).</w:t>
      </w:r>
    </w:p>
    <w:sectPr w:rsidR="00A12840" w:rsidRPr="00C103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840"/>
    <w:rsid w:val="0044447B"/>
    <w:rsid w:val="00471BB0"/>
    <w:rsid w:val="007D10E3"/>
    <w:rsid w:val="0093291E"/>
    <w:rsid w:val="00A12840"/>
    <w:rsid w:val="00C103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1B6F"/>
  <w15:chartTrackingRefBased/>
  <w15:docId w15:val="{42E45983-CFE6-41A1-91E1-3DA8BD46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28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28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28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28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28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28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28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28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28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8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28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28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28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28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28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28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28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2840"/>
    <w:rPr>
      <w:rFonts w:eastAsiaTheme="majorEastAsia" w:cstheme="majorBidi"/>
      <w:color w:val="272727" w:themeColor="text1" w:themeTint="D8"/>
    </w:rPr>
  </w:style>
  <w:style w:type="paragraph" w:styleId="Title">
    <w:name w:val="Title"/>
    <w:basedOn w:val="Normal"/>
    <w:next w:val="Normal"/>
    <w:link w:val="TitleChar"/>
    <w:uiPriority w:val="10"/>
    <w:qFormat/>
    <w:rsid w:val="00A12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28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28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28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2840"/>
    <w:pPr>
      <w:spacing w:before="160"/>
      <w:jc w:val="center"/>
    </w:pPr>
    <w:rPr>
      <w:i/>
      <w:iCs/>
      <w:color w:val="404040" w:themeColor="text1" w:themeTint="BF"/>
    </w:rPr>
  </w:style>
  <w:style w:type="character" w:customStyle="1" w:styleId="QuoteChar">
    <w:name w:val="Quote Char"/>
    <w:basedOn w:val="DefaultParagraphFont"/>
    <w:link w:val="Quote"/>
    <w:uiPriority w:val="29"/>
    <w:rsid w:val="00A12840"/>
    <w:rPr>
      <w:i/>
      <w:iCs/>
      <w:color w:val="404040" w:themeColor="text1" w:themeTint="BF"/>
    </w:rPr>
  </w:style>
  <w:style w:type="paragraph" w:styleId="ListParagraph">
    <w:name w:val="List Paragraph"/>
    <w:basedOn w:val="Normal"/>
    <w:uiPriority w:val="34"/>
    <w:qFormat/>
    <w:rsid w:val="00A12840"/>
    <w:pPr>
      <w:ind w:left="720"/>
      <w:contextualSpacing/>
    </w:pPr>
  </w:style>
  <w:style w:type="character" w:styleId="IntenseEmphasis">
    <w:name w:val="Intense Emphasis"/>
    <w:basedOn w:val="DefaultParagraphFont"/>
    <w:uiPriority w:val="21"/>
    <w:qFormat/>
    <w:rsid w:val="00A12840"/>
    <w:rPr>
      <w:i/>
      <w:iCs/>
      <w:color w:val="2F5496" w:themeColor="accent1" w:themeShade="BF"/>
    </w:rPr>
  </w:style>
  <w:style w:type="paragraph" w:styleId="IntenseQuote">
    <w:name w:val="Intense Quote"/>
    <w:basedOn w:val="Normal"/>
    <w:next w:val="Normal"/>
    <w:link w:val="IntenseQuoteChar"/>
    <w:uiPriority w:val="30"/>
    <w:qFormat/>
    <w:rsid w:val="00A128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2840"/>
    <w:rPr>
      <w:i/>
      <w:iCs/>
      <w:color w:val="2F5496" w:themeColor="accent1" w:themeShade="BF"/>
    </w:rPr>
  </w:style>
  <w:style w:type="character" w:styleId="IntenseReference">
    <w:name w:val="Intense Reference"/>
    <w:basedOn w:val="DefaultParagraphFont"/>
    <w:uiPriority w:val="32"/>
    <w:qFormat/>
    <w:rsid w:val="00A1284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3</cp:revision>
  <dcterms:created xsi:type="dcterms:W3CDTF">2026-05-14T09:56:00Z</dcterms:created>
  <dcterms:modified xsi:type="dcterms:W3CDTF">2026-05-14T10:19:00Z</dcterms:modified>
</cp:coreProperties>
</file>